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EDB" w:rsidRPr="001768EF" w:rsidRDefault="00EC5EDB" w:rsidP="00EC5EDB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1768EF">
        <w:rPr>
          <w:b/>
          <w:color w:val="000000"/>
          <w:sz w:val="28"/>
          <w:szCs w:val="28"/>
        </w:rPr>
        <w:t xml:space="preserve">       Темы контрольных работ по дисциплине:</w:t>
      </w:r>
    </w:p>
    <w:p w:rsidR="00EC5EDB" w:rsidRPr="00EC5EDB" w:rsidRDefault="00EC5EDB" w:rsidP="00EC5EDB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5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«Экономика государственного и муниципального секторов»</w:t>
      </w:r>
    </w:p>
    <w:p w:rsidR="00EC5EDB" w:rsidRPr="003C6E35" w:rsidRDefault="00EC5EDB" w:rsidP="00EC5EDB">
      <w:pPr>
        <w:ind w:firstLine="709"/>
        <w:jc w:val="both"/>
      </w:pPr>
    </w:p>
    <w:p w:rsidR="00EC5EDB" w:rsidRPr="00EC5EDB" w:rsidRDefault="00EC5EDB" w:rsidP="00EC5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5EDB">
        <w:rPr>
          <w:rFonts w:ascii="Times New Roman" w:hAnsi="Times New Roman" w:cs="Times New Roman"/>
          <w:sz w:val="28"/>
          <w:szCs w:val="28"/>
        </w:rPr>
        <w:t xml:space="preserve">1. Предмет экономики общественного сектора, методы исследования. </w:t>
      </w:r>
    </w:p>
    <w:p w:rsidR="00EC5EDB" w:rsidRPr="00EC5EDB" w:rsidRDefault="00EC5EDB" w:rsidP="00EC5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5EDB">
        <w:rPr>
          <w:rFonts w:ascii="Times New Roman" w:hAnsi="Times New Roman" w:cs="Times New Roman"/>
          <w:sz w:val="28"/>
          <w:szCs w:val="28"/>
        </w:rPr>
        <w:t xml:space="preserve">2. Понятие общественного сектора. Необходимость участия государства в экономике. </w:t>
      </w:r>
    </w:p>
    <w:p w:rsidR="00EC5EDB" w:rsidRPr="00EC5EDB" w:rsidRDefault="00EC5EDB" w:rsidP="00EC5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5EDB">
        <w:rPr>
          <w:rFonts w:ascii="Times New Roman" w:hAnsi="Times New Roman" w:cs="Times New Roman"/>
          <w:sz w:val="28"/>
          <w:szCs w:val="28"/>
        </w:rPr>
        <w:t xml:space="preserve">3. Понятие внешних эффектов и их роль в экономике. </w:t>
      </w:r>
    </w:p>
    <w:p w:rsidR="00EC5EDB" w:rsidRPr="00EC5EDB" w:rsidRDefault="00EC5EDB" w:rsidP="00EC5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5EDB">
        <w:rPr>
          <w:rFonts w:ascii="Times New Roman" w:hAnsi="Times New Roman" w:cs="Times New Roman"/>
          <w:sz w:val="28"/>
          <w:szCs w:val="28"/>
        </w:rPr>
        <w:t xml:space="preserve">4. Некоммерческие организации и их роль в общественном секторе. </w:t>
      </w:r>
    </w:p>
    <w:p w:rsidR="00EC5EDB" w:rsidRPr="00EC5EDB" w:rsidRDefault="00EC5EDB" w:rsidP="00EC5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5EDB">
        <w:rPr>
          <w:rFonts w:ascii="Times New Roman" w:hAnsi="Times New Roman" w:cs="Times New Roman"/>
          <w:sz w:val="28"/>
          <w:szCs w:val="28"/>
        </w:rPr>
        <w:t>5. Виды общественных товаров и их свойства.</w:t>
      </w:r>
    </w:p>
    <w:p w:rsidR="00EC5EDB" w:rsidRPr="00EC5EDB" w:rsidRDefault="00EC5EDB" w:rsidP="00EC5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5EDB">
        <w:rPr>
          <w:rFonts w:ascii="Times New Roman" w:hAnsi="Times New Roman" w:cs="Times New Roman"/>
          <w:sz w:val="28"/>
          <w:szCs w:val="28"/>
        </w:rPr>
        <w:t xml:space="preserve"> 6. Предоставление общественных товаров частным сектором. Проблема «безбилетника». </w:t>
      </w:r>
    </w:p>
    <w:p w:rsidR="00EC5EDB" w:rsidRPr="00EC5EDB" w:rsidRDefault="00EC5EDB" w:rsidP="00EC5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5EDB">
        <w:rPr>
          <w:rFonts w:ascii="Times New Roman" w:hAnsi="Times New Roman" w:cs="Times New Roman"/>
          <w:sz w:val="28"/>
          <w:szCs w:val="28"/>
        </w:rPr>
        <w:t xml:space="preserve">7. Государство как поставщик общественных благ в различных экономических системах. </w:t>
      </w:r>
    </w:p>
    <w:p w:rsidR="00EC5EDB" w:rsidRPr="00EC5EDB" w:rsidRDefault="00EC5EDB" w:rsidP="00EC5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5EDB">
        <w:rPr>
          <w:rFonts w:ascii="Times New Roman" w:hAnsi="Times New Roman" w:cs="Times New Roman"/>
          <w:sz w:val="28"/>
          <w:szCs w:val="28"/>
        </w:rPr>
        <w:t>8. Понятие и сущность распределения доходов. Перераспределение экономических возможностей. 9. Влияние распределительных процессов на благосостояние общества.</w:t>
      </w:r>
    </w:p>
    <w:p w:rsidR="00EC5EDB" w:rsidRPr="00EC5EDB" w:rsidRDefault="00EC5EDB" w:rsidP="00EC5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5EDB">
        <w:rPr>
          <w:rFonts w:ascii="Times New Roman" w:hAnsi="Times New Roman" w:cs="Times New Roman"/>
          <w:sz w:val="28"/>
          <w:szCs w:val="28"/>
        </w:rPr>
        <w:t xml:space="preserve"> 10. Выбор между эффективностью и справедливостью. </w:t>
      </w:r>
    </w:p>
    <w:p w:rsidR="00EC5EDB" w:rsidRPr="00EC5EDB" w:rsidRDefault="00EC5EDB" w:rsidP="00EC5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5EDB">
        <w:rPr>
          <w:rFonts w:ascii="Times New Roman" w:hAnsi="Times New Roman" w:cs="Times New Roman"/>
          <w:sz w:val="28"/>
          <w:szCs w:val="28"/>
        </w:rPr>
        <w:t xml:space="preserve">11. Позиции государства в сфере распределения. </w:t>
      </w:r>
    </w:p>
    <w:p w:rsidR="00EC5EDB" w:rsidRPr="00EC5EDB" w:rsidRDefault="00EC5EDB" w:rsidP="00EC5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5EDB">
        <w:rPr>
          <w:rFonts w:ascii="Times New Roman" w:hAnsi="Times New Roman" w:cs="Times New Roman"/>
          <w:sz w:val="28"/>
          <w:szCs w:val="28"/>
        </w:rPr>
        <w:t xml:space="preserve">12. Избирательный процесс и виды голосования. </w:t>
      </w:r>
    </w:p>
    <w:p w:rsidR="00EC5EDB" w:rsidRPr="00EC5EDB" w:rsidRDefault="00EC5EDB" w:rsidP="00EC5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5EDB">
        <w:rPr>
          <w:rFonts w:ascii="Times New Roman" w:hAnsi="Times New Roman" w:cs="Times New Roman"/>
          <w:sz w:val="28"/>
          <w:szCs w:val="28"/>
        </w:rPr>
        <w:t xml:space="preserve">13. Модель </w:t>
      </w:r>
      <w:proofErr w:type="spellStart"/>
      <w:r w:rsidRPr="00EC5EDB">
        <w:rPr>
          <w:rFonts w:ascii="Times New Roman" w:hAnsi="Times New Roman" w:cs="Times New Roman"/>
          <w:sz w:val="28"/>
          <w:szCs w:val="28"/>
        </w:rPr>
        <w:t>Хоттелинга-Даунса</w:t>
      </w:r>
      <w:proofErr w:type="spellEnd"/>
      <w:r w:rsidRPr="00EC5ED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C5EDB">
        <w:rPr>
          <w:rFonts w:ascii="Times New Roman" w:hAnsi="Times New Roman" w:cs="Times New Roman"/>
          <w:sz w:val="28"/>
          <w:szCs w:val="28"/>
        </w:rPr>
        <w:t>одномодальной</w:t>
      </w:r>
      <w:proofErr w:type="spellEnd"/>
      <w:r w:rsidRPr="00EC5EDB">
        <w:rPr>
          <w:rFonts w:ascii="Times New Roman" w:hAnsi="Times New Roman" w:cs="Times New Roman"/>
          <w:sz w:val="28"/>
          <w:szCs w:val="28"/>
        </w:rPr>
        <w:t xml:space="preserve"> системе. </w:t>
      </w:r>
    </w:p>
    <w:p w:rsidR="00EC5EDB" w:rsidRPr="00EC5EDB" w:rsidRDefault="00EC5EDB" w:rsidP="00EC5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5EDB">
        <w:rPr>
          <w:rFonts w:ascii="Times New Roman" w:hAnsi="Times New Roman" w:cs="Times New Roman"/>
          <w:sz w:val="28"/>
          <w:szCs w:val="28"/>
        </w:rPr>
        <w:t xml:space="preserve">14. Теорема невозможности </w:t>
      </w:r>
      <w:proofErr w:type="spellStart"/>
      <w:r w:rsidRPr="00EC5EDB">
        <w:rPr>
          <w:rFonts w:ascii="Times New Roman" w:hAnsi="Times New Roman" w:cs="Times New Roman"/>
          <w:sz w:val="28"/>
          <w:szCs w:val="28"/>
        </w:rPr>
        <w:t>Эрроу</w:t>
      </w:r>
      <w:proofErr w:type="spellEnd"/>
      <w:r w:rsidRPr="00EC5EDB">
        <w:rPr>
          <w:rFonts w:ascii="Times New Roman" w:hAnsi="Times New Roman" w:cs="Times New Roman"/>
          <w:sz w:val="28"/>
          <w:szCs w:val="28"/>
        </w:rPr>
        <w:t xml:space="preserve"> и основные выводы. </w:t>
      </w:r>
    </w:p>
    <w:p w:rsidR="00EC5EDB" w:rsidRPr="00EC5EDB" w:rsidRDefault="00EC5EDB" w:rsidP="00EC5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5EDB">
        <w:rPr>
          <w:rFonts w:ascii="Times New Roman" w:hAnsi="Times New Roman" w:cs="Times New Roman"/>
          <w:sz w:val="28"/>
          <w:szCs w:val="28"/>
        </w:rPr>
        <w:t xml:space="preserve">15. Проблема манипулирования голосами. </w:t>
      </w:r>
    </w:p>
    <w:p w:rsidR="00EC5EDB" w:rsidRPr="00EC5EDB" w:rsidRDefault="00EC5EDB" w:rsidP="00EC5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5EDB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EC5EDB">
        <w:rPr>
          <w:rFonts w:ascii="Times New Roman" w:hAnsi="Times New Roman" w:cs="Times New Roman"/>
          <w:sz w:val="28"/>
          <w:szCs w:val="28"/>
        </w:rPr>
        <w:t>Логроллинг</w:t>
      </w:r>
      <w:proofErr w:type="spellEnd"/>
      <w:r w:rsidRPr="00EC5EDB">
        <w:rPr>
          <w:rFonts w:ascii="Times New Roman" w:hAnsi="Times New Roman" w:cs="Times New Roman"/>
          <w:sz w:val="28"/>
          <w:szCs w:val="28"/>
        </w:rPr>
        <w:t>. Проблема равновесия.</w:t>
      </w:r>
    </w:p>
    <w:p w:rsidR="00EC5EDB" w:rsidRPr="00EC5EDB" w:rsidRDefault="00EC5EDB" w:rsidP="00EC5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5EDB">
        <w:rPr>
          <w:rFonts w:ascii="Times New Roman" w:hAnsi="Times New Roman" w:cs="Times New Roman"/>
          <w:sz w:val="28"/>
          <w:szCs w:val="28"/>
        </w:rPr>
        <w:t xml:space="preserve"> 17. Деятельность партий. Типы партийных систем. </w:t>
      </w:r>
    </w:p>
    <w:p w:rsidR="00EC5EDB" w:rsidRPr="00EC5EDB" w:rsidRDefault="00EC5EDB" w:rsidP="00EC5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5EDB">
        <w:rPr>
          <w:rFonts w:ascii="Times New Roman" w:hAnsi="Times New Roman" w:cs="Times New Roman"/>
          <w:sz w:val="28"/>
          <w:szCs w:val="28"/>
        </w:rPr>
        <w:t xml:space="preserve">18. Теория бюрократии. </w:t>
      </w:r>
    </w:p>
    <w:p w:rsidR="00EC5EDB" w:rsidRPr="00EC5EDB" w:rsidRDefault="00EC5EDB" w:rsidP="00EC5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5EDB">
        <w:rPr>
          <w:rFonts w:ascii="Times New Roman" w:hAnsi="Times New Roman" w:cs="Times New Roman"/>
          <w:sz w:val="28"/>
          <w:szCs w:val="28"/>
        </w:rPr>
        <w:t>19. Оборона как общественный товар.</w:t>
      </w:r>
    </w:p>
    <w:p w:rsidR="00EC5EDB" w:rsidRPr="00EC5EDB" w:rsidRDefault="00EC5EDB" w:rsidP="00EC5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5EDB">
        <w:rPr>
          <w:rFonts w:ascii="Times New Roman" w:hAnsi="Times New Roman" w:cs="Times New Roman"/>
          <w:sz w:val="28"/>
          <w:szCs w:val="28"/>
        </w:rPr>
        <w:t xml:space="preserve"> 20. Границы и предельная полезность оборонного сектора. </w:t>
      </w:r>
    </w:p>
    <w:p w:rsidR="00EC5EDB" w:rsidRPr="00EC5EDB" w:rsidRDefault="00EC5EDB" w:rsidP="00EC5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5EDB">
        <w:rPr>
          <w:rFonts w:ascii="Times New Roman" w:hAnsi="Times New Roman" w:cs="Times New Roman"/>
          <w:sz w:val="28"/>
          <w:szCs w:val="28"/>
        </w:rPr>
        <w:t xml:space="preserve">21. Здравоохранение. Несостоятельность рынка в его обеспечении. </w:t>
      </w:r>
    </w:p>
    <w:p w:rsidR="00EC5EDB" w:rsidRPr="00EC5EDB" w:rsidRDefault="00EC5EDB" w:rsidP="00EC5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5EDB">
        <w:rPr>
          <w:rFonts w:ascii="Times New Roman" w:hAnsi="Times New Roman" w:cs="Times New Roman"/>
          <w:sz w:val="28"/>
          <w:szCs w:val="28"/>
        </w:rPr>
        <w:t>22. Социальное обеспечение и его модели.</w:t>
      </w:r>
    </w:p>
    <w:p w:rsidR="00EC5EDB" w:rsidRPr="00EC5EDB" w:rsidRDefault="00EC5EDB" w:rsidP="00EC5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5EDB">
        <w:rPr>
          <w:rFonts w:ascii="Times New Roman" w:hAnsi="Times New Roman" w:cs="Times New Roman"/>
          <w:sz w:val="28"/>
          <w:szCs w:val="28"/>
        </w:rPr>
        <w:t xml:space="preserve"> 23. Направления социального обеспечения и общественное страхование. </w:t>
      </w:r>
    </w:p>
    <w:p w:rsidR="00EC5EDB" w:rsidRPr="00EC5EDB" w:rsidRDefault="00EC5EDB" w:rsidP="00EC5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5EDB">
        <w:rPr>
          <w:rFonts w:ascii="Times New Roman" w:hAnsi="Times New Roman" w:cs="Times New Roman"/>
          <w:sz w:val="28"/>
          <w:szCs w:val="28"/>
        </w:rPr>
        <w:t>24. Проблемы справедливости в плане социального обеспечения.</w:t>
      </w:r>
    </w:p>
    <w:p w:rsidR="00EC5EDB" w:rsidRPr="00EC5EDB" w:rsidRDefault="00EC5EDB" w:rsidP="00EC5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5EDB">
        <w:rPr>
          <w:rFonts w:ascii="Times New Roman" w:hAnsi="Times New Roman" w:cs="Times New Roman"/>
          <w:sz w:val="28"/>
          <w:szCs w:val="28"/>
        </w:rPr>
        <w:t xml:space="preserve"> 25. Образование. </w:t>
      </w:r>
      <w:proofErr w:type="spellStart"/>
      <w:r w:rsidRPr="00EC5EDB">
        <w:rPr>
          <w:rFonts w:ascii="Times New Roman" w:hAnsi="Times New Roman" w:cs="Times New Roman"/>
          <w:sz w:val="28"/>
          <w:szCs w:val="28"/>
        </w:rPr>
        <w:t>Экстерналии</w:t>
      </w:r>
      <w:proofErr w:type="spellEnd"/>
      <w:r w:rsidRPr="00EC5EDB">
        <w:rPr>
          <w:rFonts w:ascii="Times New Roman" w:hAnsi="Times New Roman" w:cs="Times New Roman"/>
          <w:sz w:val="28"/>
          <w:szCs w:val="28"/>
        </w:rPr>
        <w:t xml:space="preserve"> государственной поддержки образования. </w:t>
      </w:r>
    </w:p>
    <w:p w:rsidR="00EC5EDB" w:rsidRPr="00EC5EDB" w:rsidRDefault="00EC5EDB" w:rsidP="00EC5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5EDB">
        <w:rPr>
          <w:rFonts w:ascii="Times New Roman" w:hAnsi="Times New Roman" w:cs="Times New Roman"/>
          <w:sz w:val="28"/>
          <w:szCs w:val="28"/>
        </w:rPr>
        <w:t>26. Выбор между равенством и эффективностью.</w:t>
      </w:r>
    </w:p>
    <w:p w:rsidR="00EC5EDB" w:rsidRPr="00EC5EDB" w:rsidRDefault="00EC5EDB" w:rsidP="00EC5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5EDB">
        <w:rPr>
          <w:rFonts w:ascii="Times New Roman" w:hAnsi="Times New Roman" w:cs="Times New Roman"/>
          <w:sz w:val="28"/>
          <w:szCs w:val="28"/>
        </w:rPr>
        <w:t xml:space="preserve"> 27. Источники доходов общественного сектора. </w:t>
      </w:r>
    </w:p>
    <w:p w:rsidR="00EC5EDB" w:rsidRPr="00EC5EDB" w:rsidRDefault="00EC5EDB" w:rsidP="00EC5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5EDB">
        <w:rPr>
          <w:rFonts w:ascii="Times New Roman" w:hAnsi="Times New Roman" w:cs="Times New Roman"/>
          <w:sz w:val="28"/>
          <w:szCs w:val="28"/>
        </w:rPr>
        <w:t xml:space="preserve">28. Критерии оценки налоговых систем. </w:t>
      </w:r>
    </w:p>
    <w:p w:rsidR="00EC5EDB" w:rsidRPr="00EC5EDB" w:rsidRDefault="00EC5EDB" w:rsidP="00EC5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5EDB">
        <w:rPr>
          <w:rFonts w:ascii="Times New Roman" w:hAnsi="Times New Roman" w:cs="Times New Roman"/>
          <w:sz w:val="28"/>
          <w:szCs w:val="28"/>
        </w:rPr>
        <w:t>29. Финансирование и производство товаров и услуг за счёт государственного сектора.</w:t>
      </w:r>
    </w:p>
    <w:p w:rsidR="00EC5EDB" w:rsidRPr="00EC5EDB" w:rsidRDefault="00EC5EDB" w:rsidP="00EC5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5EDB">
        <w:rPr>
          <w:rFonts w:ascii="Times New Roman" w:hAnsi="Times New Roman" w:cs="Times New Roman"/>
          <w:sz w:val="28"/>
          <w:szCs w:val="28"/>
        </w:rPr>
        <w:t xml:space="preserve"> 30. Оценка эффективности общественных расходов. </w:t>
      </w:r>
    </w:p>
    <w:p w:rsidR="00EC5EDB" w:rsidRPr="00EC5EDB" w:rsidRDefault="00EC5EDB" w:rsidP="00EC5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5EDB">
        <w:rPr>
          <w:rFonts w:ascii="Times New Roman" w:hAnsi="Times New Roman" w:cs="Times New Roman"/>
          <w:sz w:val="28"/>
          <w:szCs w:val="28"/>
        </w:rPr>
        <w:lastRenderedPageBreak/>
        <w:t xml:space="preserve">31. Бюджетный федерализм. Разделение доходов между бюджетами разных уровней. </w:t>
      </w:r>
    </w:p>
    <w:p w:rsidR="00EC5EDB" w:rsidRPr="00EC5EDB" w:rsidRDefault="00EC5EDB" w:rsidP="00EC5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5EDB">
        <w:rPr>
          <w:rFonts w:ascii="Times New Roman" w:hAnsi="Times New Roman" w:cs="Times New Roman"/>
          <w:sz w:val="28"/>
          <w:szCs w:val="28"/>
        </w:rPr>
        <w:t xml:space="preserve">32. Теорема о децентрализации. Результативность децентрализованного распределения бюджетных средств </w:t>
      </w:r>
    </w:p>
    <w:p w:rsidR="00EC5EDB" w:rsidRPr="00EC5EDB" w:rsidRDefault="00EC5EDB" w:rsidP="00EC5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5EDB">
        <w:rPr>
          <w:rFonts w:ascii="Times New Roman" w:hAnsi="Times New Roman" w:cs="Times New Roman"/>
          <w:sz w:val="28"/>
          <w:szCs w:val="28"/>
        </w:rPr>
        <w:t xml:space="preserve">33. Гипотеза </w:t>
      </w:r>
      <w:proofErr w:type="spellStart"/>
      <w:r w:rsidRPr="00EC5EDB">
        <w:rPr>
          <w:rFonts w:ascii="Times New Roman" w:hAnsi="Times New Roman" w:cs="Times New Roman"/>
          <w:sz w:val="28"/>
          <w:szCs w:val="28"/>
        </w:rPr>
        <w:t>Ч.Тибу</w:t>
      </w:r>
      <w:proofErr w:type="spellEnd"/>
      <w:r w:rsidRPr="00EC5EDB">
        <w:rPr>
          <w:rFonts w:ascii="Times New Roman" w:hAnsi="Times New Roman" w:cs="Times New Roman"/>
          <w:sz w:val="28"/>
          <w:szCs w:val="28"/>
        </w:rPr>
        <w:t xml:space="preserve"> и проблема миграции. </w:t>
      </w:r>
    </w:p>
    <w:p w:rsidR="00EC5EDB" w:rsidRPr="00EC5EDB" w:rsidRDefault="00EC5EDB" w:rsidP="00EC5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5EDB">
        <w:rPr>
          <w:rFonts w:ascii="Times New Roman" w:hAnsi="Times New Roman" w:cs="Times New Roman"/>
          <w:sz w:val="28"/>
          <w:szCs w:val="28"/>
        </w:rPr>
        <w:t xml:space="preserve">34. Бюджетные гранты и их виды. </w:t>
      </w:r>
    </w:p>
    <w:p w:rsidR="00EC5EDB" w:rsidRPr="00EC5EDB" w:rsidRDefault="00EC5EDB" w:rsidP="00EC5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5EDB">
        <w:rPr>
          <w:rFonts w:ascii="Times New Roman" w:hAnsi="Times New Roman" w:cs="Times New Roman"/>
          <w:sz w:val="28"/>
          <w:szCs w:val="28"/>
        </w:rPr>
        <w:t xml:space="preserve">35. Эффективность федеральной категориальной помощи. </w:t>
      </w:r>
    </w:p>
    <w:p w:rsidR="00EC5EDB" w:rsidRPr="00EC5EDB" w:rsidRDefault="00EC5EDB" w:rsidP="00EC5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5EDB">
        <w:rPr>
          <w:rFonts w:ascii="Times New Roman" w:hAnsi="Times New Roman" w:cs="Times New Roman"/>
          <w:sz w:val="28"/>
          <w:szCs w:val="28"/>
        </w:rPr>
        <w:t>36. Эффект «липучки»</w:t>
      </w:r>
    </w:p>
    <w:p w:rsidR="00707AF9" w:rsidRPr="00EC5EDB" w:rsidRDefault="00707AF9" w:rsidP="00EC5ED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07AF9" w:rsidRPr="00EC5EDB" w:rsidSect="00CD1D33">
      <w:pgSz w:w="11907" w:h="16840" w:code="9"/>
      <w:pgMar w:top="851" w:right="1134" w:bottom="170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C5EDB"/>
    <w:rsid w:val="00707AF9"/>
    <w:rsid w:val="008C57CF"/>
    <w:rsid w:val="00AD1EA8"/>
    <w:rsid w:val="00CD1D33"/>
    <w:rsid w:val="00D843E5"/>
    <w:rsid w:val="00EC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5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USER45</dc:creator>
  <cp:keywords/>
  <dc:description/>
  <cp:lastModifiedBy>USER45</cp:lastModifiedBy>
  <cp:revision>2</cp:revision>
  <dcterms:created xsi:type="dcterms:W3CDTF">2017-02-09T11:56:00Z</dcterms:created>
  <dcterms:modified xsi:type="dcterms:W3CDTF">2017-02-09T11:57:00Z</dcterms:modified>
</cp:coreProperties>
</file>